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1C" w:rsidRPr="00DD4800" w:rsidRDefault="00EC561C" w:rsidP="00EC561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4800">
        <w:rPr>
          <w:rFonts w:ascii="Arial" w:hAnsi="Arial" w:cs="Arial"/>
          <w:b/>
          <w:sz w:val="24"/>
          <w:szCs w:val="24"/>
          <w:u w:val="single"/>
        </w:rPr>
        <w:t>Lancashire Health and Wellbeing Board</w:t>
      </w:r>
    </w:p>
    <w:p w:rsidR="00EC561C" w:rsidRPr="00B8756E" w:rsidRDefault="00EC561C" w:rsidP="00EC561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Forward Planner</w:t>
      </w:r>
    </w:p>
    <w:tbl>
      <w:tblPr>
        <w:tblStyle w:val="TableGrid"/>
        <w:tblW w:w="15441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6341"/>
        <w:gridCol w:w="3860"/>
      </w:tblGrid>
      <w:tr w:rsidR="00EC561C" w:rsidRPr="00DD4800" w:rsidTr="003522F0">
        <w:trPr>
          <w:trHeight w:val="548"/>
          <w:tblHeader/>
        </w:trPr>
        <w:tc>
          <w:tcPr>
            <w:tcW w:w="2122" w:type="dxa"/>
            <w:shd w:val="clear" w:color="auto" w:fill="A6A6A6" w:themeFill="background1" w:themeFillShade="A6"/>
            <w:hideMark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Date of Meeting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6341" w:type="dxa"/>
            <w:shd w:val="clear" w:color="auto" w:fill="A6A6A6" w:themeFill="background1" w:themeFillShade="A6"/>
            <w:noWrap/>
            <w:hideMark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3860" w:type="dxa"/>
            <w:shd w:val="clear" w:color="auto" w:fill="A6A6A6" w:themeFill="background1" w:themeFillShade="A6"/>
            <w:noWrap/>
            <w:hideMark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Owner</w:t>
            </w:r>
          </w:p>
        </w:tc>
      </w:tr>
      <w:tr w:rsidR="0031019E" w:rsidRPr="00C118A8" w:rsidTr="00F03977">
        <w:trPr>
          <w:trHeight w:val="285"/>
        </w:trPr>
        <w:tc>
          <w:tcPr>
            <w:tcW w:w="2122" w:type="dxa"/>
            <w:noWrap/>
          </w:tcPr>
          <w:p w:rsidR="0031019E" w:rsidRDefault="006835DC" w:rsidP="00354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  <w:r w:rsidR="0031019E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  <w:tc>
          <w:tcPr>
            <w:tcW w:w="3118" w:type="dxa"/>
          </w:tcPr>
          <w:p w:rsidR="0031019E" w:rsidRPr="000A35B4" w:rsidRDefault="0031019E" w:rsidP="00354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Community Learning Supporting Primary Care Networks and Social Prescribing</w:t>
            </w:r>
          </w:p>
        </w:tc>
        <w:tc>
          <w:tcPr>
            <w:tcW w:w="6341" w:type="dxa"/>
            <w:noWrap/>
          </w:tcPr>
          <w:p w:rsidR="0031019E" w:rsidRPr="000A35B4" w:rsidRDefault="00C04D3A" w:rsidP="00C04D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launch the Memorandum of Understanding</w:t>
            </w:r>
          </w:p>
        </w:tc>
        <w:tc>
          <w:tcPr>
            <w:tcW w:w="3860" w:type="dxa"/>
            <w:noWrap/>
          </w:tcPr>
          <w:p w:rsidR="0031019E" w:rsidRDefault="00C04D3A" w:rsidP="00354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Howarth/Dr Sakthi Karunanithi</w:t>
            </w:r>
          </w:p>
        </w:tc>
      </w:tr>
      <w:tr w:rsidR="006835DC" w:rsidRPr="00C118A8" w:rsidTr="00F03977">
        <w:trPr>
          <w:trHeight w:val="285"/>
        </w:trPr>
        <w:tc>
          <w:tcPr>
            <w:tcW w:w="2122" w:type="dxa"/>
            <w:noWrap/>
          </w:tcPr>
          <w:p w:rsidR="006835DC" w:rsidRDefault="006835DC" w:rsidP="00683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2020</w:t>
            </w:r>
          </w:p>
        </w:tc>
        <w:tc>
          <w:tcPr>
            <w:tcW w:w="3118" w:type="dxa"/>
          </w:tcPr>
          <w:p w:rsidR="006835DC" w:rsidRPr="000A35B4" w:rsidRDefault="006835DC" w:rsidP="006835DC">
            <w:pPr>
              <w:rPr>
                <w:rFonts w:ascii="Arial" w:hAnsi="Arial" w:cs="Arial"/>
                <w:sz w:val="24"/>
                <w:szCs w:val="24"/>
              </w:rPr>
            </w:pPr>
            <w:r w:rsidRPr="000A35B4">
              <w:rPr>
                <w:rFonts w:ascii="Arial" w:hAnsi="Arial" w:cs="Arial"/>
                <w:sz w:val="24"/>
                <w:szCs w:val="24"/>
              </w:rPr>
              <w:t>Individual Patient Activity Programme</w:t>
            </w:r>
          </w:p>
        </w:tc>
        <w:tc>
          <w:tcPr>
            <w:tcW w:w="6341" w:type="dxa"/>
            <w:noWrap/>
          </w:tcPr>
          <w:p w:rsidR="006835DC" w:rsidRPr="000A35B4" w:rsidRDefault="006835DC" w:rsidP="006835DC">
            <w:pPr>
              <w:rPr>
                <w:rFonts w:ascii="Arial" w:hAnsi="Arial" w:cs="Arial"/>
                <w:sz w:val="24"/>
                <w:szCs w:val="24"/>
              </w:rPr>
            </w:pPr>
            <w:r w:rsidRPr="000A35B4">
              <w:rPr>
                <w:rFonts w:ascii="Arial" w:hAnsi="Arial" w:cs="Arial"/>
                <w:sz w:val="24"/>
                <w:szCs w:val="24"/>
              </w:rPr>
              <w:t>To receive the Individual Patient Activity Programme Board report from the Joint Commissioning Clinical Commissioning Group.</w:t>
            </w:r>
          </w:p>
        </w:tc>
        <w:tc>
          <w:tcPr>
            <w:tcW w:w="3860" w:type="dxa"/>
            <w:noWrap/>
          </w:tcPr>
          <w:p w:rsidR="006835DC" w:rsidRDefault="006835DC" w:rsidP="00683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Jerry Hawker</w:t>
            </w:r>
          </w:p>
        </w:tc>
      </w:tr>
      <w:tr w:rsidR="006835DC" w:rsidRPr="00C118A8" w:rsidTr="00F03977">
        <w:trPr>
          <w:trHeight w:val="285"/>
        </w:trPr>
        <w:tc>
          <w:tcPr>
            <w:tcW w:w="2122" w:type="dxa"/>
            <w:noWrap/>
          </w:tcPr>
          <w:p w:rsidR="006835DC" w:rsidRDefault="006835DC" w:rsidP="00683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2020</w:t>
            </w:r>
          </w:p>
        </w:tc>
        <w:tc>
          <w:tcPr>
            <w:tcW w:w="3118" w:type="dxa"/>
          </w:tcPr>
          <w:p w:rsidR="006835DC" w:rsidRPr="00C118A8" w:rsidRDefault="006835DC" w:rsidP="00683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Voluntary Community and Faith Sector Strategy</w:t>
            </w:r>
          </w:p>
        </w:tc>
        <w:tc>
          <w:tcPr>
            <w:tcW w:w="6341" w:type="dxa"/>
            <w:noWrap/>
          </w:tcPr>
          <w:p w:rsidR="006835DC" w:rsidRPr="00C118A8" w:rsidRDefault="006835DC" w:rsidP="00683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the VCFS Strategy.</w:t>
            </w:r>
          </w:p>
        </w:tc>
        <w:tc>
          <w:tcPr>
            <w:tcW w:w="3860" w:type="dxa"/>
            <w:noWrap/>
          </w:tcPr>
          <w:p w:rsidR="006835DC" w:rsidRDefault="006835DC" w:rsidP="00683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Johnstone</w:t>
            </w:r>
          </w:p>
          <w:p w:rsidR="006835DC" w:rsidRPr="00C118A8" w:rsidRDefault="006835DC" w:rsidP="00683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5DC" w:rsidRPr="00C118A8" w:rsidTr="00F03977">
        <w:trPr>
          <w:trHeight w:val="285"/>
        </w:trPr>
        <w:tc>
          <w:tcPr>
            <w:tcW w:w="2122" w:type="dxa"/>
            <w:noWrap/>
          </w:tcPr>
          <w:p w:rsidR="006835DC" w:rsidRDefault="006835DC" w:rsidP="00683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2020</w:t>
            </w:r>
          </w:p>
        </w:tc>
        <w:tc>
          <w:tcPr>
            <w:tcW w:w="3118" w:type="dxa"/>
          </w:tcPr>
          <w:p w:rsidR="006835DC" w:rsidRDefault="006835DC" w:rsidP="00683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Better Care Fund</w:t>
            </w:r>
          </w:p>
        </w:tc>
        <w:tc>
          <w:tcPr>
            <w:tcW w:w="6341" w:type="dxa"/>
            <w:noWrap/>
          </w:tcPr>
          <w:p w:rsidR="006835DC" w:rsidRDefault="006835DC" w:rsidP="00683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an update on the Better Care Fund.</w:t>
            </w:r>
          </w:p>
        </w:tc>
        <w:tc>
          <w:tcPr>
            <w:tcW w:w="3860" w:type="dxa"/>
            <w:noWrap/>
          </w:tcPr>
          <w:p w:rsidR="006835DC" w:rsidRDefault="006835DC" w:rsidP="00683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Robinson</w:t>
            </w:r>
          </w:p>
          <w:p w:rsidR="006835DC" w:rsidRDefault="006835DC" w:rsidP="00683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5DC" w:rsidRPr="00C118A8" w:rsidTr="00F03977">
        <w:trPr>
          <w:trHeight w:val="285"/>
        </w:trPr>
        <w:tc>
          <w:tcPr>
            <w:tcW w:w="2122" w:type="dxa"/>
            <w:noWrap/>
          </w:tcPr>
          <w:p w:rsidR="006835DC" w:rsidRDefault="006835DC" w:rsidP="00683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2020</w:t>
            </w:r>
          </w:p>
        </w:tc>
        <w:tc>
          <w:tcPr>
            <w:tcW w:w="3118" w:type="dxa"/>
          </w:tcPr>
          <w:p w:rsidR="006835DC" w:rsidRDefault="006835DC" w:rsidP="00683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Death Overview Panel</w:t>
            </w:r>
          </w:p>
        </w:tc>
        <w:tc>
          <w:tcPr>
            <w:tcW w:w="6341" w:type="dxa"/>
            <w:noWrap/>
          </w:tcPr>
          <w:p w:rsidR="006835DC" w:rsidRDefault="006835DC" w:rsidP="00683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 summary of the Annual Report.</w:t>
            </w:r>
          </w:p>
        </w:tc>
        <w:tc>
          <w:tcPr>
            <w:tcW w:w="3860" w:type="dxa"/>
            <w:noWrap/>
          </w:tcPr>
          <w:p w:rsidR="006835DC" w:rsidRDefault="006835DC" w:rsidP="00683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Sakthi Karunanithi</w:t>
            </w:r>
          </w:p>
        </w:tc>
      </w:tr>
      <w:tr w:rsidR="006835DC" w:rsidRPr="00C118A8" w:rsidTr="00F03977">
        <w:trPr>
          <w:trHeight w:val="285"/>
        </w:trPr>
        <w:tc>
          <w:tcPr>
            <w:tcW w:w="2122" w:type="dxa"/>
            <w:noWrap/>
          </w:tcPr>
          <w:p w:rsidR="006835DC" w:rsidRDefault="006835DC" w:rsidP="00683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2020</w:t>
            </w:r>
          </w:p>
        </w:tc>
        <w:tc>
          <w:tcPr>
            <w:tcW w:w="3118" w:type="dxa"/>
          </w:tcPr>
          <w:p w:rsidR="006835DC" w:rsidRPr="00F00A61" w:rsidRDefault="006835DC" w:rsidP="00683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Clinical Commissioning Group Annual Report</w:t>
            </w:r>
          </w:p>
        </w:tc>
        <w:tc>
          <w:tcPr>
            <w:tcW w:w="6341" w:type="dxa"/>
            <w:noWrap/>
          </w:tcPr>
          <w:p w:rsidR="006835DC" w:rsidRPr="00F00A61" w:rsidRDefault="006835DC" w:rsidP="00683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the Annual Report.</w:t>
            </w:r>
          </w:p>
        </w:tc>
        <w:tc>
          <w:tcPr>
            <w:tcW w:w="3860" w:type="dxa"/>
            <w:noWrap/>
          </w:tcPr>
          <w:p w:rsidR="006835DC" w:rsidRPr="00F00A61" w:rsidRDefault="006835DC" w:rsidP="00683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Sakthi Karunanithi</w:t>
            </w:r>
          </w:p>
        </w:tc>
      </w:tr>
      <w:tr w:rsidR="006835DC" w:rsidRPr="00C118A8" w:rsidTr="00F03977">
        <w:trPr>
          <w:trHeight w:val="285"/>
        </w:trPr>
        <w:tc>
          <w:tcPr>
            <w:tcW w:w="2122" w:type="dxa"/>
            <w:noWrap/>
          </w:tcPr>
          <w:p w:rsidR="006835DC" w:rsidRDefault="006835DC" w:rsidP="00683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2020</w:t>
            </w:r>
          </w:p>
        </w:tc>
        <w:tc>
          <w:tcPr>
            <w:tcW w:w="3118" w:type="dxa"/>
          </w:tcPr>
          <w:p w:rsidR="006835DC" w:rsidRPr="00F00A61" w:rsidRDefault="006835DC" w:rsidP="006835DC">
            <w:pPr>
              <w:rPr>
                <w:rFonts w:ascii="Arial" w:hAnsi="Arial" w:cs="Arial"/>
                <w:sz w:val="24"/>
                <w:szCs w:val="24"/>
              </w:rPr>
            </w:pPr>
            <w:r w:rsidRPr="00F00A61">
              <w:rPr>
                <w:rFonts w:ascii="Arial" w:hAnsi="Arial" w:cs="Arial"/>
                <w:sz w:val="24"/>
                <w:szCs w:val="24"/>
              </w:rPr>
              <w:t xml:space="preserve">Lancashire Special Educational Needs and Disabilities Partnership – SEND Improvement Plan </w:t>
            </w:r>
            <w:r w:rsidRPr="00F00A61">
              <w:rPr>
                <w:rFonts w:ascii="Arial" w:hAnsi="Arial" w:cs="Arial"/>
                <w:b/>
                <w:sz w:val="24"/>
                <w:szCs w:val="24"/>
              </w:rPr>
              <w:t>(Standing Item)</w:t>
            </w:r>
          </w:p>
        </w:tc>
        <w:tc>
          <w:tcPr>
            <w:tcW w:w="6341" w:type="dxa"/>
            <w:noWrap/>
          </w:tcPr>
          <w:p w:rsidR="006835DC" w:rsidRPr="00F00A61" w:rsidRDefault="006835DC" w:rsidP="006835DC">
            <w:pPr>
              <w:rPr>
                <w:rFonts w:ascii="Arial" w:hAnsi="Arial" w:cs="Arial"/>
                <w:sz w:val="24"/>
                <w:szCs w:val="24"/>
              </w:rPr>
            </w:pPr>
            <w:r w:rsidRPr="00F00A61">
              <w:rPr>
                <w:rFonts w:ascii="Arial" w:hAnsi="Arial" w:cs="Arial"/>
                <w:sz w:val="24"/>
                <w:szCs w:val="24"/>
              </w:rPr>
              <w:t>To receive a progress update on the Special Educational Needs and Disabilities Improvement Plan 2019 (updated Written Statement of Action).</w:t>
            </w:r>
          </w:p>
        </w:tc>
        <w:tc>
          <w:tcPr>
            <w:tcW w:w="3860" w:type="dxa"/>
            <w:noWrap/>
          </w:tcPr>
          <w:p w:rsidR="006835DC" w:rsidRPr="00F00A61" w:rsidRDefault="006835DC" w:rsidP="006835DC">
            <w:pPr>
              <w:rPr>
                <w:rFonts w:ascii="Arial" w:hAnsi="Arial" w:cs="Arial"/>
                <w:sz w:val="24"/>
                <w:szCs w:val="24"/>
              </w:rPr>
            </w:pPr>
            <w:r w:rsidRPr="00F00A61">
              <w:rPr>
                <w:rFonts w:ascii="Arial" w:hAnsi="Arial" w:cs="Arial"/>
                <w:sz w:val="24"/>
                <w:szCs w:val="24"/>
              </w:rPr>
              <w:t>Sian Rees</w:t>
            </w:r>
          </w:p>
        </w:tc>
      </w:tr>
      <w:tr w:rsidR="006835DC" w:rsidRPr="00C118A8" w:rsidTr="00F03977">
        <w:trPr>
          <w:trHeight w:val="285"/>
        </w:trPr>
        <w:tc>
          <w:tcPr>
            <w:tcW w:w="2122" w:type="dxa"/>
            <w:noWrap/>
          </w:tcPr>
          <w:p w:rsidR="006835DC" w:rsidRDefault="006835DC" w:rsidP="00683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2020</w:t>
            </w:r>
          </w:p>
        </w:tc>
        <w:tc>
          <w:tcPr>
            <w:tcW w:w="3118" w:type="dxa"/>
          </w:tcPr>
          <w:p w:rsidR="006835DC" w:rsidRPr="00F00A61" w:rsidRDefault="006835DC" w:rsidP="006835DC">
            <w:pPr>
              <w:rPr>
                <w:rFonts w:ascii="Arial" w:hAnsi="Arial" w:cs="Arial"/>
                <w:sz w:val="24"/>
                <w:szCs w:val="24"/>
              </w:rPr>
            </w:pPr>
            <w:r w:rsidRPr="00F00A61">
              <w:rPr>
                <w:rFonts w:ascii="Arial" w:hAnsi="Arial" w:cs="Arial"/>
                <w:sz w:val="24"/>
                <w:szCs w:val="24"/>
              </w:rPr>
              <w:t xml:space="preserve">Quality Assurance Reports </w:t>
            </w:r>
            <w:r w:rsidRPr="00F00A61">
              <w:rPr>
                <w:rFonts w:ascii="Arial" w:hAnsi="Arial" w:cs="Arial"/>
                <w:b/>
                <w:sz w:val="24"/>
                <w:szCs w:val="24"/>
              </w:rPr>
              <w:t>(Standing Item)</w:t>
            </w:r>
          </w:p>
        </w:tc>
        <w:tc>
          <w:tcPr>
            <w:tcW w:w="6341" w:type="dxa"/>
            <w:noWrap/>
          </w:tcPr>
          <w:p w:rsidR="006835DC" w:rsidRPr="00F00A61" w:rsidRDefault="006835DC" w:rsidP="006835DC">
            <w:pPr>
              <w:rPr>
                <w:rFonts w:ascii="Arial" w:hAnsi="Arial" w:cs="Arial"/>
                <w:sz w:val="24"/>
                <w:szCs w:val="24"/>
              </w:rPr>
            </w:pPr>
            <w:r w:rsidRPr="00F00A61">
              <w:rPr>
                <w:rFonts w:ascii="Arial" w:hAnsi="Arial" w:cs="Arial"/>
                <w:sz w:val="24"/>
                <w:szCs w:val="24"/>
              </w:rPr>
              <w:t>To receive reports from external audit agencies with multi-agency County wide implications</w:t>
            </w:r>
          </w:p>
        </w:tc>
        <w:tc>
          <w:tcPr>
            <w:tcW w:w="3860" w:type="dxa"/>
            <w:noWrap/>
          </w:tcPr>
          <w:p w:rsidR="006835DC" w:rsidRPr="00F00A61" w:rsidRDefault="006835DC" w:rsidP="006835DC">
            <w:pPr>
              <w:rPr>
                <w:rFonts w:ascii="Arial" w:hAnsi="Arial" w:cs="Arial"/>
                <w:sz w:val="24"/>
                <w:szCs w:val="24"/>
              </w:rPr>
            </w:pPr>
            <w:r w:rsidRPr="00F00A61">
              <w:rPr>
                <w:rFonts w:ascii="Arial" w:hAnsi="Arial" w:cs="Arial"/>
                <w:sz w:val="24"/>
                <w:szCs w:val="24"/>
              </w:rPr>
              <w:t>Various</w:t>
            </w:r>
          </w:p>
        </w:tc>
      </w:tr>
      <w:tr w:rsidR="006835DC" w:rsidRPr="00C118A8" w:rsidTr="00F03977">
        <w:trPr>
          <w:trHeight w:val="285"/>
        </w:trPr>
        <w:tc>
          <w:tcPr>
            <w:tcW w:w="2122" w:type="dxa"/>
            <w:noWrap/>
          </w:tcPr>
          <w:p w:rsidR="006835DC" w:rsidRDefault="006835DC" w:rsidP="006835D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November 2020</w:t>
            </w:r>
          </w:p>
        </w:tc>
        <w:tc>
          <w:tcPr>
            <w:tcW w:w="3118" w:type="dxa"/>
          </w:tcPr>
          <w:p w:rsidR="006835DC" w:rsidRDefault="006835DC" w:rsidP="00683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Pharmaceutical Needs Assessment</w:t>
            </w:r>
          </w:p>
        </w:tc>
        <w:tc>
          <w:tcPr>
            <w:tcW w:w="6341" w:type="dxa"/>
            <w:noWrap/>
          </w:tcPr>
          <w:p w:rsidR="006835DC" w:rsidRDefault="006835DC" w:rsidP="00683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complete a Pharmaceutical Needs Assessment and receive a draft Pan-Lancashire Pharmaceutical Needs Assessment 2021.</w:t>
            </w:r>
          </w:p>
        </w:tc>
        <w:tc>
          <w:tcPr>
            <w:tcW w:w="3860" w:type="dxa"/>
            <w:noWrap/>
          </w:tcPr>
          <w:p w:rsidR="006835DC" w:rsidRDefault="006835DC" w:rsidP="00683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Sakthi Karunanithi</w:t>
            </w:r>
          </w:p>
        </w:tc>
      </w:tr>
      <w:tr w:rsidR="006835DC" w:rsidRPr="00C118A8" w:rsidTr="00F03977">
        <w:trPr>
          <w:trHeight w:val="285"/>
        </w:trPr>
        <w:tc>
          <w:tcPr>
            <w:tcW w:w="2122" w:type="dxa"/>
            <w:noWrap/>
          </w:tcPr>
          <w:p w:rsidR="006835DC" w:rsidRPr="00C118A8" w:rsidRDefault="006835DC" w:rsidP="00683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118" w:type="dxa"/>
          </w:tcPr>
          <w:p w:rsidR="006835DC" w:rsidRPr="00C118A8" w:rsidRDefault="006835DC" w:rsidP="006835DC">
            <w:pPr>
              <w:rPr>
                <w:rFonts w:ascii="Arial" w:hAnsi="Arial" w:cs="Arial"/>
                <w:sz w:val="24"/>
                <w:szCs w:val="24"/>
              </w:rPr>
            </w:pPr>
            <w:r w:rsidRPr="00C118A8">
              <w:rPr>
                <w:rFonts w:ascii="Arial" w:hAnsi="Arial" w:cs="Arial"/>
                <w:sz w:val="24"/>
                <w:szCs w:val="24"/>
              </w:rPr>
              <w:t>Review Morecambe Bay Plan: Improv</w:t>
            </w:r>
            <w:r>
              <w:rPr>
                <w:rFonts w:ascii="Arial" w:hAnsi="Arial" w:cs="Arial"/>
                <w:sz w:val="24"/>
                <w:szCs w:val="24"/>
              </w:rPr>
              <w:t>ing Health, Care and Wellbeing</w:t>
            </w:r>
          </w:p>
        </w:tc>
        <w:tc>
          <w:tcPr>
            <w:tcW w:w="6341" w:type="dxa"/>
            <w:noWrap/>
          </w:tcPr>
          <w:p w:rsidR="006835DC" w:rsidRPr="00C118A8" w:rsidRDefault="006835DC" w:rsidP="006835DC">
            <w:pPr>
              <w:rPr>
                <w:rFonts w:ascii="Arial" w:hAnsi="Arial" w:cs="Arial"/>
                <w:sz w:val="24"/>
                <w:szCs w:val="24"/>
              </w:rPr>
            </w:pPr>
            <w:r w:rsidRPr="00C118A8">
              <w:rPr>
                <w:rFonts w:ascii="Arial" w:hAnsi="Arial" w:cs="Arial"/>
                <w:sz w:val="24"/>
                <w:szCs w:val="24"/>
              </w:rPr>
              <w:t>To receive an update about the Integrated Care Partnership plan</w:t>
            </w:r>
          </w:p>
        </w:tc>
        <w:tc>
          <w:tcPr>
            <w:tcW w:w="3860" w:type="dxa"/>
            <w:noWrap/>
          </w:tcPr>
          <w:p w:rsidR="006835DC" w:rsidRPr="00C118A8" w:rsidRDefault="006835DC" w:rsidP="006835DC">
            <w:pPr>
              <w:rPr>
                <w:rFonts w:ascii="Arial" w:hAnsi="Arial" w:cs="Arial"/>
                <w:sz w:val="24"/>
                <w:szCs w:val="24"/>
              </w:rPr>
            </w:pPr>
            <w:r w:rsidRPr="00C118A8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6835DC" w:rsidRPr="00C118A8" w:rsidTr="00F03977">
        <w:trPr>
          <w:trHeight w:val="285"/>
        </w:trPr>
        <w:tc>
          <w:tcPr>
            <w:tcW w:w="2122" w:type="dxa"/>
            <w:noWrap/>
          </w:tcPr>
          <w:p w:rsidR="006835DC" w:rsidRPr="00C118A8" w:rsidRDefault="006835DC" w:rsidP="00683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TBC</w:t>
            </w:r>
          </w:p>
        </w:tc>
        <w:tc>
          <w:tcPr>
            <w:tcW w:w="3118" w:type="dxa"/>
          </w:tcPr>
          <w:p w:rsidR="006835DC" w:rsidRPr="00C118A8" w:rsidRDefault="006835DC" w:rsidP="006835DC">
            <w:pPr>
              <w:rPr>
                <w:rFonts w:ascii="Arial" w:hAnsi="Arial" w:cs="Arial"/>
                <w:sz w:val="24"/>
                <w:szCs w:val="24"/>
              </w:rPr>
            </w:pPr>
            <w:r w:rsidRPr="00C118A8">
              <w:rPr>
                <w:rFonts w:ascii="Arial" w:hAnsi="Arial" w:cs="Arial"/>
                <w:sz w:val="24"/>
                <w:szCs w:val="24"/>
              </w:rPr>
              <w:t xml:space="preserve">Review Fylde Coast Plan: Improving Health, Care and Wellbeing </w:t>
            </w:r>
          </w:p>
        </w:tc>
        <w:tc>
          <w:tcPr>
            <w:tcW w:w="6341" w:type="dxa"/>
            <w:noWrap/>
          </w:tcPr>
          <w:p w:rsidR="006835DC" w:rsidRPr="00C118A8" w:rsidRDefault="006835DC" w:rsidP="006835DC">
            <w:pPr>
              <w:rPr>
                <w:rFonts w:ascii="Arial" w:hAnsi="Arial" w:cs="Arial"/>
                <w:sz w:val="24"/>
                <w:szCs w:val="24"/>
              </w:rPr>
            </w:pPr>
            <w:r w:rsidRPr="00C118A8">
              <w:rPr>
                <w:rFonts w:ascii="Arial" w:hAnsi="Arial" w:cs="Arial"/>
                <w:sz w:val="24"/>
                <w:szCs w:val="24"/>
              </w:rPr>
              <w:t>To receive an update about the Integrated Care Partnership plan</w:t>
            </w:r>
          </w:p>
        </w:tc>
        <w:tc>
          <w:tcPr>
            <w:tcW w:w="3860" w:type="dxa"/>
            <w:noWrap/>
          </w:tcPr>
          <w:p w:rsidR="006835DC" w:rsidRPr="00C118A8" w:rsidRDefault="006835DC" w:rsidP="00683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</w:tbl>
    <w:p w:rsidR="00087890" w:rsidRDefault="00087890" w:rsidP="005E7DD3">
      <w:pPr>
        <w:spacing w:after="0" w:line="360" w:lineRule="auto"/>
        <w:contextualSpacing/>
        <w:jc w:val="center"/>
      </w:pPr>
    </w:p>
    <w:p w:rsidR="005E7DD3" w:rsidRDefault="005E7DD3" w:rsidP="005E7DD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E7DD3">
        <w:rPr>
          <w:rFonts w:ascii="Arial" w:hAnsi="Arial" w:cs="Arial"/>
          <w:b/>
          <w:sz w:val="24"/>
          <w:szCs w:val="24"/>
        </w:rPr>
        <w:t xml:space="preserve">Joint HWBB </w:t>
      </w:r>
      <w:r>
        <w:rPr>
          <w:rFonts w:ascii="Arial" w:hAnsi="Arial" w:cs="Arial"/>
          <w:b/>
          <w:sz w:val="24"/>
          <w:szCs w:val="24"/>
        </w:rPr>
        <w:t>Meetings – Pan Lancashire</w:t>
      </w:r>
    </w:p>
    <w:tbl>
      <w:tblPr>
        <w:tblStyle w:val="TableGrid"/>
        <w:tblW w:w="15441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6341"/>
        <w:gridCol w:w="3860"/>
      </w:tblGrid>
      <w:tr w:rsidR="005E7DD3" w:rsidTr="00577503">
        <w:trPr>
          <w:trHeight w:val="285"/>
        </w:trPr>
        <w:tc>
          <w:tcPr>
            <w:tcW w:w="2122" w:type="dxa"/>
            <w:noWrap/>
          </w:tcPr>
          <w:p w:rsidR="005E7DD3" w:rsidRDefault="005E7DD3" w:rsidP="00577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118" w:type="dxa"/>
          </w:tcPr>
          <w:p w:rsidR="005E7DD3" w:rsidRDefault="005E7DD3" w:rsidP="00577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ICP/ICS Strategy</w:t>
            </w:r>
          </w:p>
          <w:p w:rsidR="005E7DD3" w:rsidRDefault="005E7DD3" w:rsidP="005775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1" w:type="dxa"/>
            <w:noWrap/>
          </w:tcPr>
          <w:p w:rsidR="005E7DD3" w:rsidRDefault="005E7DD3" w:rsidP="00577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consider the strategy.</w:t>
            </w:r>
          </w:p>
        </w:tc>
        <w:tc>
          <w:tcPr>
            <w:tcW w:w="3860" w:type="dxa"/>
            <w:noWrap/>
          </w:tcPr>
          <w:p w:rsidR="005E7DD3" w:rsidRDefault="005E7DD3" w:rsidP="00577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Doyle/Andrew Bennett</w:t>
            </w:r>
          </w:p>
        </w:tc>
      </w:tr>
      <w:tr w:rsidR="005E7DD3" w:rsidTr="00577503">
        <w:trPr>
          <w:trHeight w:val="285"/>
        </w:trPr>
        <w:tc>
          <w:tcPr>
            <w:tcW w:w="2122" w:type="dxa"/>
            <w:noWrap/>
          </w:tcPr>
          <w:p w:rsidR="005E7DD3" w:rsidRDefault="005E7DD3" w:rsidP="005E7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118" w:type="dxa"/>
          </w:tcPr>
          <w:p w:rsidR="005E7DD3" w:rsidRDefault="005E7DD3" w:rsidP="005E7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Commissioning Reform in Lancashire and South Cumbria – A Case for Change</w:t>
            </w:r>
          </w:p>
        </w:tc>
        <w:tc>
          <w:tcPr>
            <w:tcW w:w="6341" w:type="dxa"/>
            <w:noWrap/>
          </w:tcPr>
          <w:p w:rsidR="005E7DD3" w:rsidRDefault="005E7DD3" w:rsidP="005E7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 report on the Commissioning Reform.</w:t>
            </w:r>
          </w:p>
        </w:tc>
        <w:tc>
          <w:tcPr>
            <w:tcW w:w="3860" w:type="dxa"/>
            <w:noWrap/>
          </w:tcPr>
          <w:p w:rsidR="005E7DD3" w:rsidRDefault="005E7DD3" w:rsidP="005E7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Taylor</w:t>
            </w:r>
          </w:p>
          <w:p w:rsidR="005E7DD3" w:rsidRDefault="005E7DD3" w:rsidP="005E7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7DD3" w:rsidRPr="005E7DD3" w:rsidRDefault="005E7DD3" w:rsidP="005E7DD3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sectPr w:rsidR="005E7DD3" w:rsidRPr="005E7DD3" w:rsidSect="008B0DB7">
      <w:pgSz w:w="16838" w:h="11906" w:orient="landscape"/>
      <w:pgMar w:top="851" w:right="5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DE7"/>
    <w:multiLevelType w:val="hybridMultilevel"/>
    <w:tmpl w:val="5B1A4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446C"/>
    <w:multiLevelType w:val="hybridMultilevel"/>
    <w:tmpl w:val="940AC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C594F"/>
    <w:multiLevelType w:val="hybridMultilevel"/>
    <w:tmpl w:val="5EA09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26D1E"/>
    <w:multiLevelType w:val="hybridMultilevel"/>
    <w:tmpl w:val="CF54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A68BC"/>
    <w:multiLevelType w:val="hybridMultilevel"/>
    <w:tmpl w:val="0E08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10710"/>
    <w:multiLevelType w:val="hybridMultilevel"/>
    <w:tmpl w:val="21C84F16"/>
    <w:lvl w:ilvl="0" w:tplc="FFFFFFFF">
      <w:start w:val="1"/>
      <w:numFmt w:val="lowerRoman"/>
      <w:lvlText w:val="%1)"/>
      <w:lvlJc w:val="left"/>
      <w:pPr>
        <w:ind w:left="2160" w:hanging="72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410714"/>
    <w:multiLevelType w:val="hybridMultilevel"/>
    <w:tmpl w:val="8C52ACA4"/>
    <w:lvl w:ilvl="0" w:tplc="FFFFFFFF">
      <w:start w:val="1"/>
      <w:numFmt w:val="lowerRoman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1071A"/>
    <w:multiLevelType w:val="hybridMultilevel"/>
    <w:tmpl w:val="DDDC0460"/>
    <w:lvl w:ilvl="0" w:tplc="FFFFFFFF">
      <w:start w:val="1"/>
      <w:numFmt w:val="lowerRoman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B7"/>
    <w:rsid w:val="00015D40"/>
    <w:rsid w:val="00037F8A"/>
    <w:rsid w:val="00087890"/>
    <w:rsid w:val="0009158E"/>
    <w:rsid w:val="000A35B4"/>
    <w:rsid w:val="000A7965"/>
    <w:rsid w:val="000B2ECF"/>
    <w:rsid w:val="000D3996"/>
    <w:rsid w:val="000F70E7"/>
    <w:rsid w:val="001B38C0"/>
    <w:rsid w:val="00216121"/>
    <w:rsid w:val="00216502"/>
    <w:rsid w:val="002402BF"/>
    <w:rsid w:val="00285580"/>
    <w:rsid w:val="002F5331"/>
    <w:rsid w:val="003015EA"/>
    <w:rsid w:val="003039EE"/>
    <w:rsid w:val="0031019E"/>
    <w:rsid w:val="00334797"/>
    <w:rsid w:val="003377A8"/>
    <w:rsid w:val="00354ADB"/>
    <w:rsid w:val="00397BFD"/>
    <w:rsid w:val="003A791E"/>
    <w:rsid w:val="003B1704"/>
    <w:rsid w:val="003B583C"/>
    <w:rsid w:val="003C5BC5"/>
    <w:rsid w:val="003C77E5"/>
    <w:rsid w:val="003E3C81"/>
    <w:rsid w:val="003E42D8"/>
    <w:rsid w:val="00427AD4"/>
    <w:rsid w:val="004505FE"/>
    <w:rsid w:val="00464BAB"/>
    <w:rsid w:val="004A13F7"/>
    <w:rsid w:val="004A2579"/>
    <w:rsid w:val="004C5321"/>
    <w:rsid w:val="00501ADD"/>
    <w:rsid w:val="005129FB"/>
    <w:rsid w:val="005237A0"/>
    <w:rsid w:val="00535D1A"/>
    <w:rsid w:val="00536255"/>
    <w:rsid w:val="005376E7"/>
    <w:rsid w:val="005410F9"/>
    <w:rsid w:val="00566398"/>
    <w:rsid w:val="005764EB"/>
    <w:rsid w:val="005B12DB"/>
    <w:rsid w:val="005B1D84"/>
    <w:rsid w:val="005B7B9D"/>
    <w:rsid w:val="005E7DD3"/>
    <w:rsid w:val="005F4FE4"/>
    <w:rsid w:val="006820B5"/>
    <w:rsid w:val="006835DC"/>
    <w:rsid w:val="006B0347"/>
    <w:rsid w:val="007678BC"/>
    <w:rsid w:val="007811BF"/>
    <w:rsid w:val="00782186"/>
    <w:rsid w:val="0078428C"/>
    <w:rsid w:val="007B3F46"/>
    <w:rsid w:val="007C2820"/>
    <w:rsid w:val="007D78F6"/>
    <w:rsid w:val="007F2EAB"/>
    <w:rsid w:val="008039BC"/>
    <w:rsid w:val="008141A3"/>
    <w:rsid w:val="008663CD"/>
    <w:rsid w:val="008B0DB7"/>
    <w:rsid w:val="008B13FB"/>
    <w:rsid w:val="008E6D39"/>
    <w:rsid w:val="008E6DE5"/>
    <w:rsid w:val="0090539E"/>
    <w:rsid w:val="0090604A"/>
    <w:rsid w:val="00913EBF"/>
    <w:rsid w:val="00914FC0"/>
    <w:rsid w:val="00954687"/>
    <w:rsid w:val="00954C9E"/>
    <w:rsid w:val="009626D2"/>
    <w:rsid w:val="00973A0C"/>
    <w:rsid w:val="00990943"/>
    <w:rsid w:val="009E1089"/>
    <w:rsid w:val="009F18EE"/>
    <w:rsid w:val="00A1567A"/>
    <w:rsid w:val="00A60E5A"/>
    <w:rsid w:val="00A935EE"/>
    <w:rsid w:val="00AB1A73"/>
    <w:rsid w:val="00AC1C33"/>
    <w:rsid w:val="00AE498F"/>
    <w:rsid w:val="00B3041A"/>
    <w:rsid w:val="00B4120A"/>
    <w:rsid w:val="00B556B2"/>
    <w:rsid w:val="00B90F51"/>
    <w:rsid w:val="00BF31C4"/>
    <w:rsid w:val="00BF4306"/>
    <w:rsid w:val="00BF67F4"/>
    <w:rsid w:val="00C04D3A"/>
    <w:rsid w:val="00C118A8"/>
    <w:rsid w:val="00C157E2"/>
    <w:rsid w:val="00C2163C"/>
    <w:rsid w:val="00C8461D"/>
    <w:rsid w:val="00C858DF"/>
    <w:rsid w:val="00CB0B24"/>
    <w:rsid w:val="00CE3717"/>
    <w:rsid w:val="00D31760"/>
    <w:rsid w:val="00D46879"/>
    <w:rsid w:val="00D62E8D"/>
    <w:rsid w:val="00D64DC8"/>
    <w:rsid w:val="00D70D28"/>
    <w:rsid w:val="00DA6F10"/>
    <w:rsid w:val="00DB4719"/>
    <w:rsid w:val="00DC595B"/>
    <w:rsid w:val="00DD3567"/>
    <w:rsid w:val="00DD4E3F"/>
    <w:rsid w:val="00DE2846"/>
    <w:rsid w:val="00E01513"/>
    <w:rsid w:val="00E27E6E"/>
    <w:rsid w:val="00E66926"/>
    <w:rsid w:val="00E76F2C"/>
    <w:rsid w:val="00E80EA9"/>
    <w:rsid w:val="00EA13F5"/>
    <w:rsid w:val="00EC561C"/>
    <w:rsid w:val="00ED1BA0"/>
    <w:rsid w:val="00F00A61"/>
    <w:rsid w:val="00F03977"/>
    <w:rsid w:val="00F22F11"/>
    <w:rsid w:val="00F25E95"/>
    <w:rsid w:val="00F37594"/>
    <w:rsid w:val="00F4706D"/>
    <w:rsid w:val="00F67254"/>
    <w:rsid w:val="00F92BDE"/>
    <w:rsid w:val="00FB467C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1FC9"/>
  <w15:chartTrackingRefBased/>
  <w15:docId w15:val="{3481F648-36C8-47D2-8333-147AD608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DB7"/>
  </w:style>
  <w:style w:type="table" w:styleId="TableGrid">
    <w:name w:val="Table Grid"/>
    <w:basedOn w:val="TableNormal"/>
    <w:uiPriority w:val="39"/>
    <w:rsid w:val="008B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2D8"/>
    <w:pPr>
      <w:ind w:left="720"/>
      <w:contextualSpacing/>
    </w:pPr>
  </w:style>
  <w:style w:type="character" w:styleId="CommentReference">
    <w:name w:val="annotation reference"/>
    <w:rsid w:val="003015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15EA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15EA"/>
    <w:rPr>
      <w:rFonts w:ascii="Arial" w:eastAsia="Times New Roman" w:hAnsi="Arial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Pickens, Tracy</dc:creator>
  <cp:keywords/>
  <dc:description/>
  <cp:lastModifiedBy>Gorton, Sam</cp:lastModifiedBy>
  <cp:revision>4</cp:revision>
  <cp:lastPrinted>2020-02-17T15:18:00Z</cp:lastPrinted>
  <dcterms:created xsi:type="dcterms:W3CDTF">2020-06-22T11:40:00Z</dcterms:created>
  <dcterms:modified xsi:type="dcterms:W3CDTF">2020-07-09T13:46:00Z</dcterms:modified>
</cp:coreProperties>
</file>